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55" w:rsidRDefault="00FE5455">
      <w:r>
        <w:rPr>
          <w:rFonts w:hint="eastAsia"/>
        </w:rPr>
        <w:t>ナノレベル計測工学基礎　講義資料</w:t>
      </w:r>
    </w:p>
    <w:p w:rsidR="00FE5455" w:rsidRDefault="00FE5455"/>
    <w:p w:rsidR="00FE5455" w:rsidRDefault="00FE5455" w:rsidP="002E17A1">
      <w:pPr>
        <w:jc w:val="center"/>
      </w:pPr>
      <w:r>
        <w:rPr>
          <w:rFonts w:hint="eastAsia"/>
        </w:rPr>
        <w:t>様々な</w:t>
      </w:r>
      <w:r w:rsidR="00B144DB">
        <w:rPr>
          <w:rFonts w:hint="eastAsia"/>
        </w:rPr>
        <w:t>分子</w:t>
      </w:r>
      <w:r>
        <w:rPr>
          <w:rFonts w:hint="eastAsia"/>
        </w:rPr>
        <w:t>プローブ</w:t>
      </w:r>
    </w:p>
    <w:p w:rsidR="0088638A" w:rsidRDefault="0088638A" w:rsidP="0088638A">
      <w:pPr>
        <w:jc w:val="left"/>
      </w:pPr>
    </w:p>
    <w:p w:rsidR="0088638A" w:rsidRDefault="0088638A" w:rsidP="0088638A">
      <w:pPr>
        <w:ind w:firstLineChars="100" w:firstLine="210"/>
        <w:jc w:val="left"/>
      </w:pPr>
      <w:r>
        <w:rPr>
          <w:rFonts w:hint="eastAsia"/>
        </w:rPr>
        <w:t>分子プローブには、細胞や個体内で用いるものと、体外診断などに用いるものがある。</w:t>
      </w:r>
    </w:p>
    <w:p w:rsidR="0088638A" w:rsidRDefault="0088638A" w:rsidP="0088638A">
      <w:pPr>
        <w:jc w:val="left"/>
      </w:pPr>
      <w:r>
        <w:rPr>
          <w:rFonts w:hint="eastAsia"/>
        </w:rPr>
        <w:t>ここでは、種々の対象に対するそれら分子プローブを対象ごとにまとめた。</w:t>
      </w:r>
    </w:p>
    <w:p w:rsidR="0088638A" w:rsidRDefault="0088638A" w:rsidP="0088638A">
      <w:pPr>
        <w:jc w:val="left"/>
      </w:pPr>
    </w:p>
    <w:p w:rsidR="0088638A" w:rsidRDefault="0088638A" w:rsidP="0088638A">
      <w:pPr>
        <w:jc w:val="left"/>
      </w:pPr>
      <w:r>
        <w:rPr>
          <w:rFonts w:hint="eastAsia"/>
        </w:rPr>
        <w:t>【酵素活性検出用プローブ】</w:t>
      </w:r>
    </w:p>
    <w:p w:rsidR="0088638A" w:rsidRDefault="0088638A" w:rsidP="0088638A">
      <w:pPr>
        <w:jc w:val="left"/>
      </w:pPr>
      <w:r>
        <w:rPr>
          <w:rFonts w:hint="eastAsia"/>
        </w:rPr>
        <w:t xml:space="preserve">　酵素活性を検出する目的は、その酵素の活性そのものを調べたい場合と、その酵素をレポーターとして別種の物質の濃度を知りたい場合がある。</w:t>
      </w:r>
    </w:p>
    <w:p w:rsidR="0088638A" w:rsidRDefault="0088638A" w:rsidP="0088638A">
      <w:pPr>
        <w:jc w:val="left"/>
      </w:pPr>
      <w:r>
        <w:rPr>
          <w:rFonts w:hint="eastAsia"/>
        </w:rPr>
        <w:t>特に体外診断では、後者のようにレポーターとして酵素を用いる場合が多く、アルカリホスファターゼ、ガラクトシダーゼ、ルシフェラーゼ、ぺルオキシダーゼ、種々のオキシダーゼなどが用いられる。</w:t>
      </w:r>
    </w:p>
    <w:p w:rsidR="0088638A" w:rsidRDefault="0088638A" w:rsidP="0088638A">
      <w:pPr>
        <w:jc w:val="left"/>
      </w:pPr>
      <w:r>
        <w:rPr>
          <w:rFonts w:hint="eastAsia"/>
        </w:rPr>
        <w:t xml:space="preserve">　血中コレステロールのように、もし対象分子の濃度が比較的高く、しかも、その分子を基質とする酵素がある</w:t>
      </w:r>
      <w:r w:rsidR="007A40B4">
        <w:rPr>
          <w:rFonts w:hint="eastAsia"/>
        </w:rPr>
        <w:t>場合</w:t>
      </w:r>
      <w:r>
        <w:rPr>
          <w:rFonts w:hint="eastAsia"/>
        </w:rPr>
        <w:t>には、この酵素反応を別の発色反応とカップルさせることで、発色基質や蛍光基質を用いて活性を検出することが可能である。後述するグルコースオキシダーゼやコレステロールオキシダーゼを用いる場合がそれに当たる。</w:t>
      </w:r>
    </w:p>
    <w:p w:rsidR="007A40B4" w:rsidRDefault="0088638A" w:rsidP="0088638A">
      <w:pPr>
        <w:jc w:val="left"/>
      </w:pPr>
      <w:r>
        <w:rPr>
          <w:rFonts w:hint="eastAsia"/>
        </w:rPr>
        <w:t xml:space="preserve">　一方で、</w:t>
      </w:r>
      <w:r w:rsidR="007A40B4">
        <w:rPr>
          <w:rFonts w:hint="eastAsia"/>
        </w:rPr>
        <w:t>対象物質濃度が低い場合には、検出シグナルを増幅するためにレポーター酵素が用いられる。典型的な例は、ＥＬＩＳＡである。この場合には、固定化抗体に対象物質を捕捉した後、レポーター酵素を標識した検出抗体を結合し、その酵素の発色基質や蛍光基質を用いて検出する。直接酵素標識抗体を用いず、まず、抗体を結合させてから、その</w:t>
      </w:r>
    </w:p>
    <w:p w:rsidR="0088638A" w:rsidRDefault="007A40B4" w:rsidP="0088638A">
      <w:pPr>
        <w:jc w:val="left"/>
        <w:rPr>
          <w:rFonts w:hint="eastAsia"/>
        </w:rPr>
      </w:pPr>
      <w:r>
        <w:rPr>
          <w:rFonts w:hint="eastAsia"/>
        </w:rPr>
        <w:t>抗体に対する</w:t>
      </w:r>
      <w:r w:rsidR="00486498">
        <w:rPr>
          <w:rFonts w:hint="eastAsia"/>
        </w:rPr>
        <w:t>2</w:t>
      </w:r>
      <w:r w:rsidR="00486498">
        <w:rPr>
          <w:rFonts w:hint="eastAsia"/>
        </w:rPr>
        <w:t>次抗体に酵素</w:t>
      </w:r>
      <w:r w:rsidR="005B64A9">
        <w:rPr>
          <w:rFonts w:hint="eastAsia"/>
        </w:rPr>
        <w:t>を標識するサンドイッチ法でさらにＳ／Ｎ比を上げることができる。</w:t>
      </w:r>
    </w:p>
    <w:p w:rsidR="005B64A9" w:rsidRDefault="005B64A9" w:rsidP="0088638A">
      <w:pPr>
        <w:jc w:val="left"/>
      </w:pPr>
    </w:p>
    <w:p w:rsidR="00B144DB" w:rsidRDefault="007A40B4" w:rsidP="002E17A1">
      <w:pPr>
        <w:pStyle w:val="a3"/>
        <w:numPr>
          <w:ilvl w:val="0"/>
          <w:numId w:val="1"/>
        </w:numPr>
        <w:ind w:leftChars="0"/>
        <w:rPr>
          <w:rFonts w:hint="eastAsia"/>
        </w:rPr>
      </w:pPr>
      <w:r>
        <w:rPr>
          <w:rFonts w:hint="eastAsia"/>
        </w:rPr>
        <w:t>ホ</w:t>
      </w:r>
      <w:r w:rsidR="00FE5455">
        <w:rPr>
          <w:rFonts w:hint="eastAsia"/>
        </w:rPr>
        <w:t>スファターゼ</w:t>
      </w:r>
      <w:r w:rsidR="00B144DB">
        <w:rPr>
          <w:rFonts w:hint="eastAsia"/>
        </w:rPr>
        <w:t>活性検出用</w:t>
      </w:r>
    </w:p>
    <w:p w:rsidR="005B64A9" w:rsidRDefault="005B64A9" w:rsidP="005B64A9">
      <w:r>
        <w:rPr>
          <w:rFonts w:hint="eastAsia"/>
        </w:rPr>
        <w:t xml:space="preserve">　アルカリホスファターゼは、多用される</w:t>
      </w:r>
      <w:r>
        <w:rPr>
          <w:rFonts w:hint="eastAsia"/>
        </w:rPr>
        <w:t>ELISA</w:t>
      </w:r>
      <w:r>
        <w:rPr>
          <w:rFonts w:hint="eastAsia"/>
        </w:rPr>
        <w:t>用レポーター酵素の一つである。リン酸基を蛍光基に導入して蛍光を消光させておき、これが切断されて蛍光を回復する、あるいはリン酸基が切断されて初めて発色反応が進行するという設計がなされる。</w:t>
      </w:r>
    </w:p>
    <w:p w:rsidR="00FE5455" w:rsidRPr="00ED0F04" w:rsidRDefault="00FE5455" w:rsidP="00FE5455">
      <w:pPr>
        <w:rPr>
          <w:u w:val="single"/>
        </w:rPr>
      </w:pPr>
      <w:r w:rsidRPr="00ED0F04">
        <w:rPr>
          <w:rFonts w:hint="eastAsia"/>
          <w:u w:val="single"/>
        </w:rPr>
        <w:t>ＥＬＦ９７</w:t>
      </w:r>
    </w:p>
    <w:p w:rsidR="00FE5455" w:rsidRDefault="005349D7" w:rsidP="00FE54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1.4pt;width:291pt;height:87pt;z-index:251662336">
            <v:imagedata r:id="rId7" o:title=""/>
            <w10:wrap type="square"/>
          </v:shape>
          <o:OLEObject Type="Embed" ProgID="ChemDraw.Document.6.0" ShapeID="_x0000_s1027" DrawAspect="Content" ObjectID="_1369758197" r:id="rId8"/>
        </w:pict>
      </w:r>
    </w:p>
    <w:p w:rsidR="00FE5455" w:rsidRDefault="00FE5455" w:rsidP="00FE5455"/>
    <w:p w:rsidR="00ED0F04" w:rsidRDefault="00ED0F04" w:rsidP="00FE5455"/>
    <w:p w:rsidR="00ED0F04" w:rsidRDefault="00ED0F04" w:rsidP="00FE5455"/>
    <w:p w:rsidR="00ED0F04" w:rsidRDefault="00ED0F04" w:rsidP="00FE5455"/>
    <w:p w:rsidR="00FE5455" w:rsidRDefault="00FE5455" w:rsidP="00FE5455">
      <w:r>
        <w:rPr>
          <w:rFonts w:hint="eastAsia"/>
        </w:rPr>
        <w:t>水溶性で弱い青色の蛍光を持つ試薬で、抗体などに修飾されたアルカリホスファターゼの存在下で脱リン酸化されると、沈殿して強い緑の蛍光を発する。</w:t>
      </w:r>
    </w:p>
    <w:p w:rsidR="00ED0F04" w:rsidRDefault="00ED0F04" w:rsidP="00FE5455">
      <w:r>
        <w:rPr>
          <w:rFonts w:hint="eastAsia"/>
        </w:rPr>
        <w:lastRenderedPageBreak/>
        <w:t>ＢＣＩＰとＮＢＴ</w:t>
      </w:r>
    </w:p>
    <w:p w:rsidR="00ED0F04" w:rsidRDefault="005349D7" w:rsidP="00FE5455">
      <w:r>
        <w:rPr>
          <w:noProof/>
        </w:rPr>
        <w:pict>
          <v:shape id="_x0000_s1026" type="#_x0000_t75" style="position:absolute;left:0;text-align:left;margin-left:31.95pt;margin-top:5.65pt;width:342.75pt;height:168.75pt;z-index:251660288">
            <v:imagedata r:id="rId9" o:title=""/>
            <w10:wrap type="square"/>
          </v:shape>
          <o:OLEObject Type="Embed" ProgID="ChemDraw.Document.6.0" ShapeID="_x0000_s1026" DrawAspect="Content" ObjectID="_1369758198" r:id="rId10"/>
        </w:pict>
      </w:r>
    </w:p>
    <w:p w:rsidR="00ED0F04" w:rsidRDefault="00ED0F04" w:rsidP="00FE5455"/>
    <w:p w:rsidR="00ED0F04" w:rsidRDefault="00ED0F04" w:rsidP="00FE5455"/>
    <w:p w:rsidR="00ED0F04" w:rsidRDefault="00ED0F04" w:rsidP="00FE5455"/>
    <w:p w:rsidR="00ED0F04" w:rsidRDefault="00ED0F04" w:rsidP="00FE5455"/>
    <w:p w:rsidR="00ED0F04" w:rsidRDefault="00ED0F04" w:rsidP="00FE5455"/>
    <w:p w:rsidR="00ED0F04" w:rsidRDefault="00ED0F04" w:rsidP="00FE5455"/>
    <w:p w:rsidR="00ED0F04" w:rsidRDefault="00ED0F04" w:rsidP="00FE5455"/>
    <w:p w:rsidR="00ED0F04" w:rsidRDefault="00ED0F04" w:rsidP="00FE5455"/>
    <w:p w:rsidR="00ED0F04" w:rsidRDefault="00ED0F04" w:rsidP="00FE5455"/>
    <w:p w:rsidR="00ED0F04" w:rsidRDefault="00ED0F04" w:rsidP="00FE5455"/>
    <w:p w:rsidR="00ED0F04" w:rsidRDefault="002E17A1" w:rsidP="00FE5455">
      <w:r>
        <w:rPr>
          <w:rFonts w:hint="eastAsia"/>
        </w:rPr>
        <w:t>ＢＣＩＰがアルカリホスファターゼで脱リン酸化されると、ＮＢＴ（テトラゾリウム）で酸化されてインジゴとなり、ＮＢＴもホルマザン色素となるので、両者ともに暗紫色の沈殿となる。</w:t>
      </w:r>
    </w:p>
    <w:p w:rsidR="002E17A1" w:rsidRDefault="002E17A1" w:rsidP="00FE5455"/>
    <w:p w:rsidR="002E17A1" w:rsidRPr="00ED0F04" w:rsidRDefault="002E17A1" w:rsidP="002E17A1">
      <w:pPr>
        <w:rPr>
          <w:u w:val="single"/>
        </w:rPr>
      </w:pPr>
      <w:r w:rsidRPr="00ED0F04">
        <w:rPr>
          <w:rFonts w:hint="eastAsia"/>
          <w:u w:val="single"/>
        </w:rPr>
        <w:t>ＤＰＦ</w:t>
      </w:r>
    </w:p>
    <w:p w:rsidR="002E17A1" w:rsidRDefault="002E17A1" w:rsidP="002E17A1">
      <w:r>
        <w:object w:dxaOrig="6790" w:dyaOrig="1699">
          <v:shape id="_x0000_i1025" type="#_x0000_t75" style="width:282pt;height:70.5pt" o:ole="">
            <v:imagedata r:id="rId11" o:title=""/>
          </v:shape>
          <o:OLEObject Type="Embed" ProgID="ChemDraw.Document.6.0" ShapeID="_x0000_i1025" DrawAspect="Content" ObjectID="_1369758179" r:id="rId12"/>
        </w:object>
      </w:r>
    </w:p>
    <w:p w:rsidR="002E17A1" w:rsidRDefault="002E17A1" w:rsidP="002E17A1">
      <w:r>
        <w:rPr>
          <w:rFonts w:hint="eastAsia"/>
        </w:rPr>
        <w:t>無蛍光からアルカリホスファターゼによりフルオレセイン（緑色蛍光）を生成する。</w:t>
      </w:r>
    </w:p>
    <w:p w:rsidR="002E17A1" w:rsidRPr="002E17A1" w:rsidRDefault="002E17A1" w:rsidP="00FE5455"/>
    <w:p w:rsidR="00B144DB" w:rsidRPr="00333EE5" w:rsidRDefault="00B144DB" w:rsidP="00FE5455">
      <w:pPr>
        <w:rPr>
          <w:u w:val="single"/>
        </w:rPr>
      </w:pPr>
      <w:r w:rsidRPr="00333EE5">
        <w:rPr>
          <w:rFonts w:hint="eastAsia"/>
          <w:u w:val="single"/>
        </w:rPr>
        <w:t>ＤｉＦＭＵ</w:t>
      </w:r>
    </w:p>
    <w:p w:rsidR="00B144DB" w:rsidRDefault="005349D7" w:rsidP="00FE5455">
      <w:r>
        <w:rPr>
          <w:noProof/>
        </w:rPr>
        <w:pict>
          <v:shape id="_x0000_s1028" type="#_x0000_t75" style="position:absolute;left:0;text-align:left;margin-left:-.3pt;margin-top:1.4pt;width:279pt;height:69.75pt;z-index:251664384">
            <v:imagedata r:id="rId13" o:title=""/>
            <w10:wrap type="square"/>
          </v:shape>
          <o:OLEObject Type="Embed" ProgID="ChemDraw.Document.6.0" ShapeID="_x0000_s1028" DrawAspect="Content" ObjectID="_1369758199" r:id="rId14"/>
        </w:pict>
      </w:r>
    </w:p>
    <w:p w:rsidR="00B144DB" w:rsidRDefault="00B144DB" w:rsidP="00FE5455"/>
    <w:p w:rsidR="00FE5455" w:rsidRDefault="00FE5455" w:rsidP="00FE5455"/>
    <w:p w:rsidR="002E17A1" w:rsidRDefault="002E17A1" w:rsidP="00FE5455"/>
    <w:p w:rsidR="002E17A1" w:rsidRDefault="002E17A1" w:rsidP="00FE5455"/>
    <w:p w:rsidR="002E17A1" w:rsidRDefault="002E17A1" w:rsidP="00FE5455">
      <w:r>
        <w:rPr>
          <w:rFonts w:hint="eastAsia"/>
        </w:rPr>
        <w:t>チロシンホスファターゼで脱リン酸化されてクマリンを生成。</w:t>
      </w:r>
    </w:p>
    <w:p w:rsidR="002E17A1" w:rsidRDefault="002E17A1" w:rsidP="00FE5455"/>
    <w:p w:rsidR="002E17A1" w:rsidRPr="00333EE5" w:rsidRDefault="00770122" w:rsidP="00FE5455">
      <w:pPr>
        <w:rPr>
          <w:u w:val="single"/>
        </w:rPr>
      </w:pPr>
      <w:proofErr w:type="spellStart"/>
      <w:r w:rsidRPr="00333EE5">
        <w:rPr>
          <w:rFonts w:hint="eastAsia"/>
          <w:u w:val="single"/>
        </w:rPr>
        <w:t>Fhit</w:t>
      </w:r>
      <w:proofErr w:type="spellEnd"/>
      <w:r w:rsidRPr="00333EE5">
        <w:rPr>
          <w:rFonts w:hint="eastAsia"/>
          <w:u w:val="single"/>
        </w:rPr>
        <w:t>検出用プローブ</w:t>
      </w:r>
    </w:p>
    <w:p w:rsidR="00770122" w:rsidRDefault="005349D7" w:rsidP="00FE5455">
      <w:r>
        <w:rPr>
          <w:noProof/>
        </w:rPr>
        <w:pict>
          <v:shape id="_x0000_s1029" type="#_x0000_t75" style="position:absolute;left:0;text-align:left;margin-left:9.45pt;margin-top:4.15pt;width:292.5pt;height:87.5pt;z-index:251666432">
            <v:imagedata r:id="rId15" o:title=""/>
            <w10:wrap type="square"/>
          </v:shape>
          <o:OLEObject Type="Embed" ProgID="ChemDraw.Document.6.0" ShapeID="_x0000_s1029" DrawAspect="Content" ObjectID="_1369758200" r:id="rId16"/>
        </w:pict>
      </w:r>
    </w:p>
    <w:p w:rsidR="00770122" w:rsidRDefault="00770122" w:rsidP="00FE5455"/>
    <w:p w:rsidR="002E17A1" w:rsidRDefault="002E17A1" w:rsidP="00FE5455"/>
    <w:p w:rsidR="002E17A1" w:rsidRDefault="002E17A1" w:rsidP="00FE5455"/>
    <w:p w:rsidR="00770122" w:rsidRDefault="00770122" w:rsidP="00FE5455">
      <w:proofErr w:type="spellStart"/>
      <w:r>
        <w:rPr>
          <w:rFonts w:hint="eastAsia"/>
        </w:rPr>
        <w:lastRenderedPageBreak/>
        <w:t>Fhit</w:t>
      </w:r>
      <w:proofErr w:type="spellEnd"/>
      <w:r>
        <w:rPr>
          <w:rFonts w:hint="eastAsia"/>
        </w:rPr>
        <w:t>は、肺がんで不活性化しているアポトーシスに関わるジアデノシンポリリン酸結合を切断するホスファターゼ。上記試薬は、</w:t>
      </w:r>
      <w:r>
        <w:rPr>
          <w:rFonts w:hint="eastAsia"/>
        </w:rPr>
        <w:t>BOBIPY</w:t>
      </w:r>
      <w:r>
        <w:rPr>
          <w:rFonts w:hint="eastAsia"/>
        </w:rPr>
        <w:t>とグアニン（あるいはアデニン）との</w:t>
      </w:r>
      <w:r>
        <w:rPr>
          <w:rFonts w:hint="eastAsia"/>
        </w:rPr>
        <w:t>PET</w:t>
      </w:r>
      <w:r>
        <w:rPr>
          <w:rFonts w:hint="eastAsia"/>
        </w:rPr>
        <w:t>で蛍光が消光しているが、切断で、</w:t>
      </w:r>
      <w:r>
        <w:rPr>
          <w:rFonts w:hint="eastAsia"/>
        </w:rPr>
        <w:t>520 nm</w:t>
      </w:r>
      <w:r>
        <w:rPr>
          <w:rFonts w:hint="eastAsia"/>
        </w:rPr>
        <w:t>（励起</w:t>
      </w:r>
      <w:r>
        <w:rPr>
          <w:rFonts w:hint="eastAsia"/>
        </w:rPr>
        <w:t>480 nm</w:t>
      </w:r>
      <w:r>
        <w:rPr>
          <w:rFonts w:hint="eastAsia"/>
        </w:rPr>
        <w:t>）の蛍光が回復する。</w:t>
      </w:r>
    </w:p>
    <w:p w:rsidR="00770122" w:rsidRDefault="00770122" w:rsidP="00FE5455"/>
    <w:p w:rsidR="00FE5455" w:rsidRDefault="002E17A1" w:rsidP="00FE5455">
      <w:pPr>
        <w:pStyle w:val="a3"/>
        <w:numPr>
          <w:ilvl w:val="0"/>
          <w:numId w:val="1"/>
        </w:numPr>
        <w:ind w:leftChars="0"/>
      </w:pPr>
      <w:r>
        <w:rPr>
          <w:rFonts w:hint="eastAsia"/>
        </w:rPr>
        <w:t>キナーゼ活性（リン酸化）検出</w:t>
      </w:r>
    </w:p>
    <w:p w:rsidR="00333EE5" w:rsidRDefault="00333EE5" w:rsidP="00333EE5">
      <w:r>
        <w:rPr>
          <w:rFonts w:hint="eastAsia"/>
        </w:rPr>
        <w:t xml:space="preserve">　</w:t>
      </w:r>
      <w:r w:rsidR="00194358">
        <w:rPr>
          <w:rFonts w:hint="eastAsia"/>
        </w:rPr>
        <w:t>ペプチドのリン酸化を検出するには、蛍光基にアミノ基を導入した試薬を用いて、水溶性カルボジイミド（</w:t>
      </w:r>
      <w:r w:rsidR="00194358">
        <w:rPr>
          <w:rFonts w:hint="eastAsia"/>
        </w:rPr>
        <w:t>EDC</w:t>
      </w:r>
      <w:r w:rsidR="00194358">
        <w:rPr>
          <w:rFonts w:hint="eastAsia"/>
        </w:rPr>
        <w:t>）でリン酸基と結合してホスホアミド結合で蛍光基を導入できる。</w:t>
      </w:r>
    </w:p>
    <w:p w:rsidR="00194358" w:rsidRDefault="00194358" w:rsidP="00333EE5">
      <w:r>
        <w:rPr>
          <w:rFonts w:hint="eastAsia"/>
        </w:rPr>
        <w:t>それ以外では、蛍光基を標識した基質ペプチドが標的チロシンキナーゼでリン酸化された後、テルビウム標識抗リン酸化チロシン抗体を結合して、両者の蛍光エネルギー移動を検出する方法もある。</w:t>
      </w:r>
    </w:p>
    <w:p w:rsidR="00194358" w:rsidRDefault="00194358" w:rsidP="00333EE5">
      <w:r>
        <w:rPr>
          <w:rFonts w:hint="eastAsia"/>
        </w:rPr>
        <w:t>セリン／スレオニンキナーゼに関しては、よいリン酸化アミノ酸に対する抗体が無いので、亜鉛化合物である</w:t>
      </w:r>
      <w:proofErr w:type="spellStart"/>
      <w:r>
        <w:rPr>
          <w:rFonts w:hint="eastAsia"/>
        </w:rPr>
        <w:t>PhosTag</w:t>
      </w:r>
      <w:proofErr w:type="spellEnd"/>
      <w:r>
        <w:rPr>
          <w:rFonts w:hint="eastAsia"/>
        </w:rPr>
        <w:t>などが用いられる。</w:t>
      </w:r>
    </w:p>
    <w:p w:rsidR="00194358" w:rsidRDefault="005349D7" w:rsidP="00333EE5">
      <w:r>
        <w:rPr>
          <w:noProof/>
        </w:rPr>
        <w:pict>
          <v:shape id="_x0000_s1030" type="#_x0000_t75" style="position:absolute;left:0;text-align:left;margin-left:26.7pt;margin-top:11.95pt;width:311.25pt;height:100.5pt;z-index:251668480">
            <v:imagedata r:id="rId17" o:title=""/>
            <w10:wrap type="square"/>
          </v:shape>
          <o:OLEObject Type="Embed" ProgID="ChemDraw.Document.6.0" ShapeID="_x0000_s1030" DrawAspect="Content" ObjectID="_1369758201" r:id="rId18"/>
        </w:pict>
      </w:r>
    </w:p>
    <w:p w:rsidR="00194358" w:rsidRDefault="00194358" w:rsidP="00333EE5"/>
    <w:p w:rsidR="00194358" w:rsidRDefault="00194358" w:rsidP="00333EE5"/>
    <w:p w:rsidR="00194358" w:rsidRDefault="00194358" w:rsidP="00333EE5"/>
    <w:p w:rsidR="00194358" w:rsidRDefault="00194358" w:rsidP="00333EE5"/>
    <w:p w:rsidR="00194358" w:rsidRDefault="00194358" w:rsidP="00333EE5"/>
    <w:p w:rsidR="00194358" w:rsidRDefault="00194358" w:rsidP="00333EE5"/>
    <w:p w:rsidR="00404BCA" w:rsidRDefault="00404BCA" w:rsidP="00333EE5"/>
    <w:p w:rsidR="00404BCA" w:rsidRDefault="00404BCA" w:rsidP="00333EE5"/>
    <w:p w:rsidR="00333EE5" w:rsidRDefault="00404BCA" w:rsidP="00FE5455">
      <w:pPr>
        <w:pStyle w:val="a3"/>
        <w:numPr>
          <w:ilvl w:val="0"/>
          <w:numId w:val="1"/>
        </w:numPr>
        <w:ind w:leftChars="0"/>
      </w:pPr>
      <w:r>
        <w:rPr>
          <w:rFonts w:hint="eastAsia"/>
        </w:rPr>
        <w:t>ガラクトシダーゼ</w:t>
      </w:r>
    </w:p>
    <w:p w:rsidR="005B64A9" w:rsidRDefault="00404BCA" w:rsidP="00404BCA">
      <w:pPr>
        <w:rPr>
          <w:rFonts w:hint="eastAsia"/>
        </w:rPr>
      </w:pPr>
      <w:r>
        <w:rPr>
          <w:rFonts w:hint="eastAsia"/>
        </w:rPr>
        <w:t>以下のように、色素や蛍光基にガラクトースを直結すると、</w:t>
      </w:r>
      <w:r w:rsidR="006836C2">
        <w:rPr>
          <w:rFonts w:hint="eastAsia"/>
        </w:rPr>
        <w:t>無色、無蛍光となる。糖が遊離することで、発色あるいは蛍光回復が起こる。</w:t>
      </w:r>
      <w:r w:rsidR="005B64A9">
        <w:rPr>
          <w:rFonts w:hint="eastAsia"/>
        </w:rPr>
        <w:t>ELISA</w:t>
      </w:r>
      <w:r w:rsidR="005B64A9">
        <w:rPr>
          <w:rFonts w:hint="eastAsia"/>
        </w:rPr>
        <w:t>などのレポーター酵素の検出剤として用いられることが多い。</w:t>
      </w:r>
    </w:p>
    <w:p w:rsidR="005B64A9" w:rsidRDefault="005B64A9" w:rsidP="00404BCA"/>
    <w:p w:rsidR="006836C2" w:rsidRDefault="006836C2" w:rsidP="00404BCA">
      <w:r>
        <w:object w:dxaOrig="7744" w:dyaOrig="1274">
          <v:shape id="_x0000_i1026" type="#_x0000_t75" style="width:387pt;height:63.75pt" o:ole="">
            <v:imagedata r:id="rId19" o:title=""/>
          </v:shape>
          <o:OLEObject Type="Embed" ProgID="ChemDraw.Document.6.0" ShapeID="_x0000_i1026" DrawAspect="Content" ObjectID="_1369758180" r:id="rId20"/>
        </w:object>
      </w:r>
    </w:p>
    <w:p w:rsidR="00404BCA" w:rsidRDefault="00404BCA" w:rsidP="00404BCA"/>
    <w:p w:rsidR="006836C2" w:rsidRDefault="006836C2" w:rsidP="00404BCA">
      <w:r>
        <w:object w:dxaOrig="7800" w:dyaOrig="1678">
          <v:shape id="_x0000_i1027" type="#_x0000_t75" style="width:390pt;height:84pt" o:ole="">
            <v:imagedata r:id="rId21" o:title=""/>
          </v:shape>
          <o:OLEObject Type="Embed" ProgID="ChemDraw.Document.6.0" ShapeID="_x0000_i1027" DrawAspect="Content" ObjectID="_1369758181" r:id="rId22"/>
        </w:object>
      </w:r>
    </w:p>
    <w:p w:rsidR="00404BCA" w:rsidRDefault="006836C2" w:rsidP="00FE5455">
      <w:pPr>
        <w:pStyle w:val="a3"/>
        <w:numPr>
          <w:ilvl w:val="0"/>
          <w:numId w:val="1"/>
        </w:numPr>
        <w:ind w:leftChars="0"/>
      </w:pPr>
      <w:r>
        <w:rPr>
          <w:rFonts w:hint="eastAsia"/>
        </w:rPr>
        <w:lastRenderedPageBreak/>
        <w:t>β―グルクロニダーゼ</w:t>
      </w:r>
    </w:p>
    <w:p w:rsidR="006836C2" w:rsidRDefault="006836C2" w:rsidP="006836C2">
      <w:r>
        <w:rPr>
          <w:rFonts w:hint="eastAsia"/>
        </w:rPr>
        <w:t xml:space="preserve">　β―グルクロニダーゼプローブは、大腸菌のコンタミ検出や植物を用いた実験でのレポーター遺伝子の検出として用いられる。</w:t>
      </w:r>
    </w:p>
    <w:p w:rsidR="0044034D" w:rsidRDefault="005349D7" w:rsidP="006836C2">
      <w:r>
        <w:rPr>
          <w:noProof/>
        </w:rPr>
        <w:pict>
          <v:shape id="_x0000_s1031" type="#_x0000_t75" style="position:absolute;left:0;text-align:left;margin-left:40.95pt;margin-top:.45pt;width:266.25pt;height:92.25pt;z-index:251670528">
            <v:imagedata r:id="rId23" o:title=""/>
            <w10:wrap type="square"/>
          </v:shape>
          <o:OLEObject Type="Embed" ProgID="ChemDraw.Document.6.0" ShapeID="_x0000_s1031" DrawAspect="Content" ObjectID="_1369758202" r:id="rId24"/>
        </w:pict>
      </w:r>
    </w:p>
    <w:p w:rsidR="0044034D" w:rsidRDefault="0044034D" w:rsidP="006836C2"/>
    <w:p w:rsidR="0044034D" w:rsidRDefault="0044034D" w:rsidP="006836C2"/>
    <w:p w:rsidR="0044034D" w:rsidRDefault="0044034D" w:rsidP="006836C2"/>
    <w:p w:rsidR="006836C2" w:rsidRDefault="006836C2" w:rsidP="006836C2"/>
    <w:p w:rsidR="0044034D" w:rsidRDefault="0044034D" w:rsidP="006836C2"/>
    <w:p w:rsidR="006836C2" w:rsidRDefault="0044034D" w:rsidP="00FE5455">
      <w:pPr>
        <w:pStyle w:val="a3"/>
        <w:numPr>
          <w:ilvl w:val="0"/>
          <w:numId w:val="1"/>
        </w:numPr>
        <w:ind w:leftChars="0"/>
      </w:pPr>
      <w:r>
        <w:rPr>
          <w:rFonts w:hint="eastAsia"/>
        </w:rPr>
        <w:t>ペプチダーゼ・プロテアーゼ</w:t>
      </w:r>
    </w:p>
    <w:p w:rsidR="0044034D" w:rsidRDefault="0044034D" w:rsidP="0044034D">
      <w:r>
        <w:rPr>
          <w:rFonts w:hint="eastAsia"/>
        </w:rPr>
        <w:t>一般に下記のように蛍光基に蛍光が消光するようにペプチド基質を結合すると、これが標的酵素で切断されて蛍光が回復する。</w:t>
      </w:r>
    </w:p>
    <w:p w:rsidR="0044034D" w:rsidRDefault="0044034D" w:rsidP="0044034D"/>
    <w:p w:rsidR="0044034D" w:rsidRPr="0044034D" w:rsidRDefault="0044034D" w:rsidP="0044034D">
      <w:r>
        <w:object w:dxaOrig="8657" w:dyaOrig="1581">
          <v:shape id="_x0000_i1028" type="#_x0000_t75" style="width:425.25pt;height:78pt" o:ole="">
            <v:imagedata r:id="rId25" o:title=""/>
          </v:shape>
          <o:OLEObject Type="Embed" ProgID="ChemDraw.Document.6.0" ShapeID="_x0000_i1028" DrawAspect="Content" ObjectID="_1369758182" r:id="rId26"/>
        </w:object>
      </w:r>
    </w:p>
    <w:p w:rsidR="0044034D" w:rsidRDefault="0044034D" w:rsidP="0044034D"/>
    <w:p w:rsidR="0044034D" w:rsidRDefault="0044034D" w:rsidP="0044034D">
      <w:r>
        <w:rPr>
          <w:rFonts w:hint="eastAsia"/>
        </w:rPr>
        <w:t>以下の様なカスパーゼ類のプローブも報告されている。</w:t>
      </w:r>
    </w:p>
    <w:p w:rsidR="0044034D" w:rsidRDefault="0044034D" w:rsidP="0044034D">
      <w:r>
        <w:object w:dxaOrig="4173" w:dyaOrig="2575">
          <v:shape id="_x0000_i1029" type="#_x0000_t75" style="width:208.5pt;height:129pt" o:ole="">
            <v:imagedata r:id="rId27" o:title=""/>
          </v:shape>
          <o:OLEObject Type="Embed" ProgID="ChemDraw.Document.6.0" ShapeID="_x0000_i1029" DrawAspect="Content" ObjectID="_1369758183" r:id="rId28"/>
        </w:object>
      </w:r>
    </w:p>
    <w:p w:rsidR="0044034D" w:rsidRDefault="0044034D" w:rsidP="0044034D"/>
    <w:p w:rsidR="00297F88" w:rsidRDefault="00297F88" w:rsidP="0044034D">
      <w:r>
        <w:rPr>
          <w:rFonts w:hint="eastAsia"/>
        </w:rPr>
        <w:t>ＨＩＶプロテアーゼ用プローブ</w:t>
      </w:r>
    </w:p>
    <w:p w:rsidR="00297F88" w:rsidRDefault="00297F88" w:rsidP="0044034D">
      <w:r>
        <w:rPr>
          <w:rFonts w:hint="eastAsia"/>
        </w:rPr>
        <w:t>このように基質の両端に蛍光基と消光基を連結させてＦＲＥＴで消光させておけば、標的プロテアーゼで切断されて蛍光が回復する。</w:t>
      </w:r>
    </w:p>
    <w:p w:rsidR="00297F88" w:rsidRDefault="00297F88" w:rsidP="0044034D"/>
    <w:p w:rsidR="00297F88" w:rsidRDefault="00297F88" w:rsidP="0044034D">
      <w:r>
        <w:object w:dxaOrig="3780" w:dyaOrig="641">
          <v:shape id="_x0000_i1030" type="#_x0000_t75" style="width:189pt;height:32.25pt" o:ole="">
            <v:imagedata r:id="rId29" o:title=""/>
          </v:shape>
          <o:OLEObject Type="Embed" ProgID="ChemDraw.Document.6.0" ShapeID="_x0000_i1030" DrawAspect="Content" ObjectID="_1369758184" r:id="rId30"/>
        </w:object>
      </w:r>
    </w:p>
    <w:p w:rsidR="00297F88" w:rsidRDefault="00297F88" w:rsidP="0044034D"/>
    <w:p w:rsidR="0044034D" w:rsidRDefault="00297F88" w:rsidP="00FE5455">
      <w:pPr>
        <w:pStyle w:val="a3"/>
        <w:numPr>
          <w:ilvl w:val="0"/>
          <w:numId w:val="1"/>
        </w:numPr>
        <w:ind w:leftChars="0"/>
      </w:pPr>
      <w:r>
        <w:rPr>
          <w:rFonts w:hint="eastAsia"/>
        </w:rPr>
        <w:lastRenderedPageBreak/>
        <w:t>オキシダーゼ</w:t>
      </w:r>
    </w:p>
    <w:p w:rsidR="00297F88" w:rsidRDefault="00297F88" w:rsidP="00297F88">
      <w:r>
        <w:rPr>
          <w:rFonts w:hint="eastAsia"/>
        </w:rPr>
        <w:t xml:space="preserve">　</w:t>
      </w:r>
      <w:r w:rsidR="0006715A">
        <w:rPr>
          <w:rFonts w:hint="eastAsia"/>
        </w:rPr>
        <w:t>オキシダーゼは酸素を用いて基質を酸化するが、その時、過酸化水素を発生するので、これを検出することで活性を測定する。</w:t>
      </w:r>
      <w:r w:rsidR="004A7EFD">
        <w:rPr>
          <w:rFonts w:hint="eastAsia"/>
        </w:rPr>
        <w:t>この種の酵素は、測定対象物質に特異的なものを用い、その反応と発色、あるいは蛍光回復反応をカップルさせる。</w:t>
      </w:r>
    </w:p>
    <w:p w:rsidR="0006715A" w:rsidRDefault="0006715A" w:rsidP="00297F88">
      <w:r>
        <w:rPr>
          <w:rFonts w:hint="eastAsia"/>
        </w:rPr>
        <w:t>例えば、グルコースオキシダーゼでは、グルコースをグルクロンに酸化するときに発生する過酸化水素を検出する。現在では、その他にコレステロールオキシダーゼ、ガラクトースオキシダーゼ、コリンオキシダーゼ、キサンチンオキシダーゼなどが用いられる。</w:t>
      </w:r>
    </w:p>
    <w:p w:rsidR="0006715A" w:rsidRDefault="0006715A" w:rsidP="00297F88">
      <w:r>
        <w:rPr>
          <w:rFonts w:hint="eastAsia"/>
        </w:rPr>
        <w:t>これらにより、対象とする基質濃度を計測して診断に用いられる。</w:t>
      </w:r>
    </w:p>
    <w:p w:rsidR="0006715A" w:rsidRDefault="0006715A" w:rsidP="00297F88"/>
    <w:p w:rsidR="0006715A" w:rsidRDefault="0006715A" w:rsidP="00297F88">
      <w:r>
        <w:rPr>
          <w:rFonts w:hint="eastAsia"/>
        </w:rPr>
        <w:t>過酸化水素は、以下のプローブで検出できる。</w:t>
      </w:r>
    </w:p>
    <w:p w:rsidR="0006715A" w:rsidRDefault="005349D7" w:rsidP="00297F88">
      <w:r>
        <w:rPr>
          <w:noProof/>
        </w:rPr>
        <w:pict>
          <v:shape id="_x0000_s1032" type="#_x0000_t75" style="position:absolute;left:0;text-align:left;margin-left:-.3pt;margin-top:9.55pt;width:281.25pt;height:64.15pt;z-index:251672576">
            <v:imagedata r:id="rId31" o:title=""/>
            <w10:wrap type="square"/>
          </v:shape>
          <o:OLEObject Type="Embed" ProgID="ChemDraw.Document.6.0" ShapeID="_x0000_s1032" DrawAspect="Content" ObjectID="_1369758203" r:id="rId32"/>
        </w:pict>
      </w:r>
    </w:p>
    <w:p w:rsidR="0006715A" w:rsidRDefault="0006715A" w:rsidP="00297F88"/>
    <w:p w:rsidR="0006715A" w:rsidRDefault="0006715A" w:rsidP="00297F88"/>
    <w:p w:rsidR="0006715A" w:rsidRDefault="0006715A" w:rsidP="00297F88"/>
    <w:p w:rsidR="0006715A" w:rsidRDefault="0006715A" w:rsidP="00297F88"/>
    <w:p w:rsidR="0006715A" w:rsidRDefault="005349D7" w:rsidP="00297F88">
      <w:r>
        <w:rPr>
          <w:noProof/>
        </w:rPr>
        <w:pict>
          <v:shape id="_x0000_s1033" type="#_x0000_t75" style="position:absolute;left:0;text-align:left;margin-left:-.3pt;margin-top:6.1pt;width:425.25pt;height:96pt;z-index:-251641856" wrapcoords="15238 506 2476 1012 1257 1181 1257 4725 1371 5906 1524 5906 1524 8269 114 8944 38 11138 343 11306 1333 14006 457 15356 381 15694 381 16706 76 18394 229 19406 76 20081 2705 20419 21219 21431 21410 21431 21562 19912 21410 19744 20114 19406 20038 16706 20610 16200 20533 15019 19162 14006 19848 12994 19695 12825 17143 11306 17181 10294 16571 9281 15429 8606 15390 5906 15657 5906 15962 4388 15962 2362 15810 1519 15390 506 15238 506">
            <v:imagedata r:id="rId33" o:title=""/>
            <w10:wrap type="tight"/>
          </v:shape>
          <o:OLEObject Type="Embed" ProgID="ChemDraw.Document.6.0" ShapeID="_x0000_s1033" DrawAspect="Content" ObjectID="_1369758204" r:id="rId34"/>
        </w:pict>
      </w:r>
    </w:p>
    <w:p w:rsidR="0006715A" w:rsidRDefault="0006715A" w:rsidP="00297F88"/>
    <w:p w:rsidR="0006715A" w:rsidRDefault="0006715A" w:rsidP="00297F88"/>
    <w:p w:rsidR="0006715A" w:rsidRDefault="0006715A" w:rsidP="00297F88"/>
    <w:p w:rsidR="0006715A" w:rsidRDefault="0006715A" w:rsidP="00297F88">
      <w:pPr>
        <w:rPr>
          <w:rFonts w:hint="eastAsia"/>
        </w:rPr>
      </w:pPr>
    </w:p>
    <w:p w:rsidR="00927BEE" w:rsidRDefault="00927BEE" w:rsidP="00297F88">
      <w:pPr>
        <w:rPr>
          <w:rFonts w:hint="eastAsia"/>
        </w:rPr>
      </w:pPr>
    </w:p>
    <w:p w:rsidR="00927BEE" w:rsidRDefault="00927BEE" w:rsidP="00297F88"/>
    <w:p w:rsidR="00297F88" w:rsidRDefault="00DA3193" w:rsidP="00FE5455">
      <w:pPr>
        <w:pStyle w:val="a3"/>
        <w:numPr>
          <w:ilvl w:val="0"/>
          <w:numId w:val="1"/>
        </w:numPr>
        <w:ind w:leftChars="0"/>
      </w:pPr>
      <w:r>
        <w:rPr>
          <w:rFonts w:hint="eastAsia"/>
        </w:rPr>
        <w:t>その他</w:t>
      </w:r>
    </w:p>
    <w:p w:rsidR="00DA3193" w:rsidRDefault="00DA3193" w:rsidP="00DA3193">
      <w:r>
        <w:rPr>
          <w:rFonts w:hint="eastAsia"/>
        </w:rPr>
        <w:t>クロラムフェニコールアセチルトランスフェラーゼ</w:t>
      </w:r>
    </w:p>
    <w:p w:rsidR="00DA3193" w:rsidRDefault="00DA3193" w:rsidP="00DA3193">
      <w:r>
        <w:rPr>
          <w:rFonts w:hint="eastAsia"/>
        </w:rPr>
        <w:t xml:space="preserve">　この酵素は、転写レベルと活性がきれいに相関しているので、レポーターとして用いられる。</w:t>
      </w:r>
    </w:p>
    <w:p w:rsidR="00DA3193" w:rsidRPr="00DA3193" w:rsidRDefault="005349D7" w:rsidP="00DA3193">
      <w:r>
        <w:rPr>
          <w:noProof/>
        </w:rPr>
        <w:pict>
          <v:shape id="_x0000_s1034" type="#_x0000_t75" style="position:absolute;left:0;text-align:left;margin-left:-.3pt;margin-top:2.85pt;width:261pt;height:99.45pt;z-index:251676672">
            <v:imagedata r:id="rId35" o:title=""/>
            <w10:wrap type="square"/>
          </v:shape>
          <o:OLEObject Type="Embed" ProgID="ChemDraw.Document.6.0" ShapeID="_x0000_s1034" DrawAspect="Content" ObjectID="_1369758205" r:id="rId36"/>
        </w:pict>
      </w:r>
    </w:p>
    <w:p w:rsidR="00DA3193" w:rsidRDefault="00DA3193" w:rsidP="00DA3193"/>
    <w:p w:rsidR="00DA3193" w:rsidRDefault="00DA3193" w:rsidP="00DA3193"/>
    <w:p w:rsidR="00DA3193" w:rsidRDefault="00DA3193" w:rsidP="00DA3193"/>
    <w:p w:rsidR="00DA3193" w:rsidRDefault="00DA3193" w:rsidP="00DA3193"/>
    <w:p w:rsidR="00DA3193" w:rsidRDefault="00DA3193" w:rsidP="00DA3193"/>
    <w:p w:rsidR="00DA3193" w:rsidRDefault="00DA3193" w:rsidP="00DA3193">
      <w:pPr>
        <w:rPr>
          <w:rFonts w:hint="eastAsia"/>
        </w:rPr>
      </w:pPr>
    </w:p>
    <w:p w:rsidR="00927BEE" w:rsidRDefault="00927BEE" w:rsidP="00DA3193">
      <w:pPr>
        <w:rPr>
          <w:rFonts w:hint="eastAsia"/>
        </w:rPr>
      </w:pPr>
    </w:p>
    <w:p w:rsidR="00927BEE" w:rsidRDefault="00927BEE" w:rsidP="00DA3193"/>
    <w:p w:rsidR="00DA3193" w:rsidRDefault="00DA3193" w:rsidP="00DA3193">
      <w:r>
        <w:rPr>
          <w:rFonts w:hint="eastAsia"/>
        </w:rPr>
        <w:lastRenderedPageBreak/>
        <w:t>ルシフェラーゼ</w:t>
      </w:r>
    </w:p>
    <w:p w:rsidR="00DA3193" w:rsidRDefault="00DA3193" w:rsidP="00DA3193">
      <w:r>
        <w:object w:dxaOrig="8112" w:dyaOrig="1171">
          <v:shape id="_x0000_i1031" type="#_x0000_t75" style="width:405.75pt;height:58.5pt" o:ole="">
            <v:imagedata r:id="rId37" o:title=""/>
          </v:shape>
          <o:OLEObject Type="Embed" ProgID="ChemDraw.Document.6.0" ShapeID="_x0000_i1031" DrawAspect="Content" ObjectID="_1369758185" r:id="rId38"/>
        </w:object>
      </w:r>
    </w:p>
    <w:p w:rsidR="00DA3193" w:rsidRDefault="00DA3193" w:rsidP="00DA3193"/>
    <w:p w:rsidR="00DA3193" w:rsidRDefault="000221B4" w:rsidP="00FE5455">
      <w:pPr>
        <w:pStyle w:val="a3"/>
        <w:numPr>
          <w:ilvl w:val="0"/>
          <w:numId w:val="1"/>
        </w:numPr>
        <w:ind w:leftChars="0"/>
      </w:pPr>
      <w:r>
        <w:rPr>
          <w:rFonts w:hint="eastAsia"/>
        </w:rPr>
        <w:t>Ｃａプローブ</w:t>
      </w:r>
    </w:p>
    <w:p w:rsidR="000221B4" w:rsidRDefault="000221B4" w:rsidP="007A2C93">
      <w:pPr>
        <w:ind w:firstLineChars="100" w:firstLine="210"/>
      </w:pPr>
      <w:r>
        <w:rPr>
          <w:rFonts w:hint="eastAsia"/>
        </w:rPr>
        <w:t>細胞内カルシウムイオンプローブは、細胞研究用蛍光分子プローブの代表格である。カルシウムイオンは、細胞外では</w:t>
      </w:r>
      <w:r>
        <w:rPr>
          <w:rFonts w:hint="eastAsia"/>
        </w:rPr>
        <w:t xml:space="preserve">1 </w:t>
      </w:r>
      <w:proofErr w:type="spellStart"/>
      <w:r>
        <w:rPr>
          <w:rFonts w:hint="eastAsia"/>
        </w:rPr>
        <w:t>mM</w:t>
      </w:r>
      <w:proofErr w:type="spellEnd"/>
      <w:r>
        <w:rPr>
          <w:rFonts w:hint="eastAsia"/>
        </w:rPr>
        <w:t>、細胞内では、</w:t>
      </w:r>
      <w:r>
        <w:rPr>
          <w:rFonts w:hint="eastAsia"/>
        </w:rPr>
        <w:t>70</w:t>
      </w:r>
      <w:r>
        <w:rPr>
          <w:rFonts w:hint="eastAsia"/>
        </w:rPr>
        <w:t>～</w:t>
      </w:r>
      <w:r>
        <w:rPr>
          <w:rFonts w:hint="eastAsia"/>
        </w:rPr>
        <w:t xml:space="preserve">100 </w:t>
      </w:r>
      <w:proofErr w:type="spellStart"/>
      <w:r>
        <w:rPr>
          <w:rFonts w:hint="eastAsia"/>
        </w:rPr>
        <w:t>nM</w:t>
      </w:r>
      <w:proofErr w:type="spellEnd"/>
      <w:r>
        <w:rPr>
          <w:rFonts w:hint="eastAsia"/>
        </w:rPr>
        <w:t>と濃度差が</w:t>
      </w:r>
      <w:r w:rsidR="007A2C93">
        <w:rPr>
          <w:rFonts w:hint="eastAsia"/>
        </w:rPr>
        <w:t>1</w:t>
      </w:r>
      <w:r w:rsidR="007A2C93">
        <w:rPr>
          <w:rFonts w:hint="eastAsia"/>
        </w:rPr>
        <w:t>万倍あるため、細胞内濃度変化は大きなものになる。そのため、蛍光分子プローブが有効な対象である。ただし、細胞内にはサブ</w:t>
      </w:r>
      <w:proofErr w:type="spellStart"/>
      <w:r w:rsidR="007A2C93">
        <w:rPr>
          <w:rFonts w:hint="eastAsia"/>
        </w:rPr>
        <w:t>mM</w:t>
      </w:r>
      <w:proofErr w:type="spellEnd"/>
      <w:r w:rsidR="007A2C93">
        <w:rPr>
          <w:rFonts w:hint="eastAsia"/>
        </w:rPr>
        <w:t>レベルのマグネシウムイオンが存在するので、カルシウムイオンに高い特異性が必要である。そこで、ＥＧＴＡ骨格を利用し、さらに高い応答速度を実現するため、アミンを芳香族にしてプロトン化を抑えたＢＡＰ</w:t>
      </w:r>
      <w:r w:rsidR="007A2C93">
        <w:rPr>
          <w:rFonts w:hint="eastAsia"/>
        </w:rPr>
        <w:t>TA</w:t>
      </w:r>
      <w:r w:rsidR="007A2C93">
        <w:rPr>
          <w:rFonts w:hint="eastAsia"/>
        </w:rPr>
        <w:t>骨格が利用される。</w:t>
      </w:r>
    </w:p>
    <w:p w:rsidR="007A2C93" w:rsidRDefault="00610350" w:rsidP="007A2C93">
      <w:r>
        <w:rPr>
          <w:rFonts w:hint="eastAsia"/>
        </w:rPr>
        <w:t>これらのプローブは細胞へは入らないが、分子内のカルボキシル基をアセトキシメチルエステル化（ＡＭ化）すると膜を糖化可能となる。細胞内に入った後、ＡＭ基はエステラーゼで加水分解されて元のプローブとなるため、細胞内にプローブを蓄積させることができる。</w:t>
      </w:r>
    </w:p>
    <w:p w:rsidR="007A2C93" w:rsidRDefault="007A2C93" w:rsidP="007A2C93">
      <w:r>
        <w:rPr>
          <w:rFonts w:hint="eastAsia"/>
        </w:rPr>
        <w:t>Quin2</w:t>
      </w:r>
    </w:p>
    <w:p w:rsidR="007A2C93" w:rsidRDefault="005349D7" w:rsidP="007A2C93">
      <w:r>
        <w:rPr>
          <w:noProof/>
        </w:rPr>
        <w:pict>
          <v:shape id="_x0000_s1035" type="#_x0000_t75" style="position:absolute;left:0;text-align:left;margin-left:-.3pt;margin-top:5.1pt;width:175.5pt;height:98.25pt;z-index:251678720">
            <v:imagedata r:id="rId39" o:title=""/>
            <w10:wrap type="square"/>
          </v:shape>
          <o:OLEObject Type="Embed" ProgID="ChemDraw.Document.6.0" ShapeID="_x0000_s1035" DrawAspect="Content" ObjectID="_1369758206" r:id="rId40"/>
        </w:pict>
      </w:r>
      <w:r w:rsidR="007A2C93">
        <w:rPr>
          <w:rFonts w:hint="eastAsia"/>
        </w:rPr>
        <w:t>Ｑｕｉｎ２は、最初に報告されたカルシウムプローブで、カルシウムを結合して蛍光強度が大きく増大する。ただ、モル吸光係数が小さいのと蛍光量子収率が</w:t>
      </w:r>
      <w:r w:rsidR="007A2C93">
        <w:rPr>
          <w:rFonts w:hint="eastAsia"/>
        </w:rPr>
        <w:t>0.14</w:t>
      </w:r>
      <w:r w:rsidR="007A2C93">
        <w:rPr>
          <w:rFonts w:hint="eastAsia"/>
        </w:rPr>
        <w:t>と小さいため、高い試薬濃度が必要であることと、Ｋｄが</w:t>
      </w:r>
      <w:r w:rsidR="007A2C93">
        <w:rPr>
          <w:rFonts w:hint="eastAsia"/>
        </w:rPr>
        <w:t xml:space="preserve">110 </w:t>
      </w:r>
      <w:proofErr w:type="spellStart"/>
      <w:r w:rsidR="007A2C93">
        <w:rPr>
          <w:rFonts w:hint="eastAsia"/>
        </w:rPr>
        <w:t>nM</w:t>
      </w:r>
      <w:proofErr w:type="spellEnd"/>
      <w:r w:rsidR="007A2C93">
        <w:rPr>
          <w:rFonts w:hint="eastAsia"/>
        </w:rPr>
        <w:t>と小さく、細胞内の遊離カルシウムイオンを全て結合してしまうため、細胞機能への影響が無視できない。</w:t>
      </w:r>
    </w:p>
    <w:p w:rsidR="007A2C93" w:rsidRDefault="007A2C93" w:rsidP="007A2C93"/>
    <w:p w:rsidR="007A2C93" w:rsidRDefault="007A2C93" w:rsidP="007A2C93">
      <w:r>
        <w:rPr>
          <w:rFonts w:hint="eastAsia"/>
        </w:rPr>
        <w:t>Fura2</w:t>
      </w:r>
    </w:p>
    <w:p w:rsidR="007A2C93" w:rsidRDefault="007A2C93" w:rsidP="00610350">
      <w:pPr>
        <w:ind w:firstLineChars="100" w:firstLine="210"/>
      </w:pPr>
      <w:r>
        <w:rPr>
          <w:rFonts w:hint="eastAsia"/>
        </w:rPr>
        <w:t>Fura2</w:t>
      </w:r>
      <w:r>
        <w:rPr>
          <w:rFonts w:hint="eastAsia"/>
        </w:rPr>
        <w:t>は、</w:t>
      </w:r>
      <w:r>
        <w:rPr>
          <w:rFonts w:hint="eastAsia"/>
        </w:rPr>
        <w:t>Quin2</w:t>
      </w:r>
      <w:r>
        <w:rPr>
          <w:rFonts w:hint="eastAsia"/>
        </w:rPr>
        <w:t>の欠点を補うために開発されたプローブであり、蛍光量子収率が高く、</w:t>
      </w:r>
      <w:r w:rsidR="005349D7">
        <w:rPr>
          <w:noProof/>
        </w:rPr>
        <w:pict>
          <v:shape id="_x0000_s1036" type="#_x0000_t75" style="position:absolute;left:0;text-align:left;margin-left:-.3pt;margin-top:0;width:153pt;height:141pt;z-index:251680768;mso-position-horizontal-relative:text;mso-position-vertical-relative:text">
            <v:imagedata r:id="rId41" o:title=""/>
            <w10:wrap type="square"/>
          </v:shape>
          <o:OLEObject Type="Embed" ProgID="ChemDraw.Document.6.0" ShapeID="_x0000_s1036" DrawAspect="Content" ObjectID="_1369758207" r:id="rId42"/>
        </w:pict>
      </w:r>
      <w:r>
        <w:rPr>
          <w:rFonts w:hint="eastAsia"/>
        </w:rPr>
        <w:t>Quin2</w:t>
      </w:r>
      <w:r>
        <w:rPr>
          <w:rFonts w:hint="eastAsia"/>
        </w:rPr>
        <w:t>では、細胞内濃度が</w:t>
      </w:r>
      <w:r>
        <w:rPr>
          <w:rFonts w:hint="eastAsia"/>
        </w:rPr>
        <w:t xml:space="preserve">30 </w:t>
      </w:r>
      <w:proofErr w:type="spellStart"/>
      <w:r>
        <w:rPr>
          <w:rFonts w:hint="eastAsia"/>
        </w:rPr>
        <w:t>uM</w:t>
      </w:r>
      <w:proofErr w:type="spellEnd"/>
      <w:r>
        <w:rPr>
          <w:rFonts w:hint="eastAsia"/>
        </w:rPr>
        <w:t>必要であるのが、</w:t>
      </w:r>
      <w:r>
        <w:rPr>
          <w:rFonts w:hint="eastAsia"/>
        </w:rPr>
        <w:t xml:space="preserve">1 </w:t>
      </w:r>
      <w:proofErr w:type="spellStart"/>
      <w:r>
        <w:rPr>
          <w:rFonts w:hint="eastAsia"/>
        </w:rPr>
        <w:t>uM</w:t>
      </w:r>
      <w:proofErr w:type="spellEnd"/>
      <w:r>
        <w:rPr>
          <w:rFonts w:hint="eastAsia"/>
        </w:rPr>
        <w:t>ですむため、細胞への影響が少ない。また、励起波長がカルシウムを結合することで、</w:t>
      </w:r>
      <w:r>
        <w:rPr>
          <w:rFonts w:hint="eastAsia"/>
        </w:rPr>
        <w:t>380 nm</w:t>
      </w:r>
      <w:r>
        <w:rPr>
          <w:rFonts w:hint="eastAsia"/>
        </w:rPr>
        <w:t>から</w:t>
      </w:r>
      <w:r>
        <w:rPr>
          <w:rFonts w:hint="eastAsia"/>
        </w:rPr>
        <w:t>340 nm</w:t>
      </w:r>
      <w:r>
        <w:rPr>
          <w:rFonts w:hint="eastAsia"/>
        </w:rPr>
        <w:t>へとシフトするため、２波長で励起した蛍光強度の比をとることで、細胞の厚みや自家蛍光に影響されないイメージを得ることができるという大きなメリットを有する。蛍光波長は、</w:t>
      </w:r>
      <w:r>
        <w:rPr>
          <w:rFonts w:hint="eastAsia"/>
        </w:rPr>
        <w:t>550 nm</w:t>
      </w:r>
      <w:r>
        <w:rPr>
          <w:rFonts w:hint="eastAsia"/>
        </w:rPr>
        <w:t>である。</w:t>
      </w:r>
      <w:r w:rsidR="00FD0330">
        <w:rPr>
          <w:rFonts w:hint="eastAsia"/>
        </w:rPr>
        <w:t>Ｋｄは</w:t>
      </w:r>
      <w:r w:rsidR="00FD0330">
        <w:rPr>
          <w:rFonts w:hint="eastAsia"/>
        </w:rPr>
        <w:t xml:space="preserve">224 </w:t>
      </w:r>
      <w:proofErr w:type="spellStart"/>
      <w:r w:rsidR="00FD0330">
        <w:rPr>
          <w:rFonts w:hint="eastAsia"/>
        </w:rPr>
        <w:t>nM</w:t>
      </w:r>
      <w:proofErr w:type="spellEnd"/>
    </w:p>
    <w:p w:rsidR="007A2C93" w:rsidRDefault="007A2C93" w:rsidP="007A2C93">
      <w:r>
        <w:rPr>
          <w:rFonts w:hint="eastAsia"/>
        </w:rPr>
        <w:lastRenderedPageBreak/>
        <w:t>Indo1</w:t>
      </w:r>
    </w:p>
    <w:p w:rsidR="007A2C93" w:rsidRDefault="005349D7" w:rsidP="007A2C93">
      <w:r>
        <w:rPr>
          <w:noProof/>
        </w:rPr>
        <w:pict>
          <v:shape id="_x0000_s1037" type="#_x0000_t75" style="position:absolute;left:0;text-align:left;margin-left:-.3pt;margin-top:5.1pt;width:143.25pt;height:149.25pt;z-index:251682816">
            <v:imagedata r:id="rId43" o:title=""/>
            <w10:wrap type="square"/>
          </v:shape>
          <o:OLEObject Type="Embed" ProgID="ChemDraw.Document.6.0" ShapeID="_x0000_s1037" DrawAspect="Content" ObjectID="_1369758208" r:id="rId44"/>
        </w:pict>
      </w:r>
      <w:r w:rsidR="007A2C93">
        <w:rPr>
          <w:rFonts w:hint="eastAsia"/>
        </w:rPr>
        <w:t xml:space="preserve">　</w:t>
      </w:r>
      <w:r w:rsidR="007A2C93">
        <w:rPr>
          <w:rFonts w:hint="eastAsia"/>
        </w:rPr>
        <w:t>Indo1</w:t>
      </w:r>
      <w:r w:rsidR="007A2C93">
        <w:rPr>
          <w:rFonts w:hint="eastAsia"/>
        </w:rPr>
        <w:t>も、改良型のカルシウムプローブである。</w:t>
      </w:r>
    </w:p>
    <w:p w:rsidR="00FD0330" w:rsidRDefault="00FD0330" w:rsidP="007A2C93">
      <w:r>
        <w:rPr>
          <w:rFonts w:hint="eastAsia"/>
        </w:rPr>
        <w:t>こちらは、カルシウムイオンの結合により励起波長は変わらない（</w:t>
      </w:r>
      <w:r>
        <w:rPr>
          <w:rFonts w:hint="eastAsia"/>
        </w:rPr>
        <w:t>330 nm</w:t>
      </w:r>
      <w:r>
        <w:rPr>
          <w:rFonts w:hint="eastAsia"/>
        </w:rPr>
        <w:t>）が、蛍光波長が</w:t>
      </w:r>
      <w:r>
        <w:rPr>
          <w:rFonts w:hint="eastAsia"/>
        </w:rPr>
        <w:t>485 nm</w:t>
      </w:r>
      <w:r>
        <w:rPr>
          <w:rFonts w:hint="eastAsia"/>
        </w:rPr>
        <w:t>から</w:t>
      </w:r>
      <w:r>
        <w:rPr>
          <w:rFonts w:hint="eastAsia"/>
        </w:rPr>
        <w:t>410 nm</w:t>
      </w:r>
      <w:r>
        <w:rPr>
          <w:rFonts w:hint="eastAsia"/>
        </w:rPr>
        <w:t>にシフトするので、蛍光波長の比をとる。Ｋｄｈａ，</w:t>
      </w:r>
      <w:r>
        <w:rPr>
          <w:rFonts w:hint="eastAsia"/>
        </w:rPr>
        <w:t xml:space="preserve">250 </w:t>
      </w:r>
      <w:proofErr w:type="spellStart"/>
      <w:r>
        <w:rPr>
          <w:rFonts w:hint="eastAsia"/>
        </w:rPr>
        <w:t>nM</w:t>
      </w:r>
      <w:proofErr w:type="spellEnd"/>
      <w:r>
        <w:rPr>
          <w:rFonts w:hint="eastAsia"/>
        </w:rPr>
        <w:t>である。</w:t>
      </w:r>
    </w:p>
    <w:p w:rsidR="00FD0330" w:rsidRDefault="00FD0330" w:rsidP="007A2C93"/>
    <w:p w:rsidR="00FD0330" w:rsidRDefault="00FD0330" w:rsidP="007A2C93"/>
    <w:p w:rsidR="00FD0330" w:rsidRDefault="00FD0330" w:rsidP="007A2C93"/>
    <w:p w:rsidR="00FD0330" w:rsidRDefault="00FD0330" w:rsidP="007A2C93"/>
    <w:p w:rsidR="00FD0330" w:rsidRDefault="00FD0330" w:rsidP="007A2C93"/>
    <w:p w:rsidR="00FD0330" w:rsidRDefault="00FD0330" w:rsidP="007A2C93">
      <w:r>
        <w:rPr>
          <w:rFonts w:hint="eastAsia"/>
        </w:rPr>
        <w:t>長波長型プローブ</w:t>
      </w:r>
      <w:r>
        <w:rPr>
          <w:rFonts w:hint="eastAsia"/>
        </w:rPr>
        <w:t>(Fluo3, Rhod2)</w:t>
      </w:r>
    </w:p>
    <w:p w:rsidR="00FD0330" w:rsidRDefault="00FD0330" w:rsidP="005816F3">
      <w:pPr>
        <w:ind w:left="210" w:hangingChars="100" w:hanging="210"/>
      </w:pPr>
      <w:r>
        <w:object w:dxaOrig="9422" w:dyaOrig="2489">
          <v:shape id="_x0000_i1032" type="#_x0000_t75" style="width:425.25pt;height:112.5pt" o:ole="">
            <v:imagedata r:id="rId45" o:title=""/>
          </v:shape>
          <o:OLEObject Type="Embed" ProgID="ChemDraw.Document.6.0" ShapeID="_x0000_i1032" DrawAspect="Content" ObjectID="_1369758186" r:id="rId46"/>
        </w:object>
      </w:r>
      <w:r w:rsidR="005816F3">
        <w:rPr>
          <w:rFonts w:hint="eastAsia"/>
        </w:rPr>
        <w:t>これらのプローブは、比をとって測定することはでき菜が、蛍光波長が長波長であり、しかも、カルシウムイオンの結合による蛍光増大が大きいという特徴があり、視覚的なイメージを得るには優れている。</w:t>
      </w:r>
    </w:p>
    <w:p w:rsidR="00FD0330" w:rsidRDefault="00FD0330" w:rsidP="007A2C93">
      <w:r>
        <w:rPr>
          <w:rFonts w:hint="eastAsia"/>
        </w:rPr>
        <w:t xml:space="preserve">　</w:t>
      </w:r>
    </w:p>
    <w:p w:rsidR="00FD0330" w:rsidRDefault="00F864A4" w:rsidP="007A2C93">
      <w:pPr>
        <w:rPr>
          <w:rFonts w:hint="eastAsia"/>
        </w:rPr>
      </w:pPr>
      <w:r>
        <w:rPr>
          <w:noProof/>
        </w:rPr>
        <w:pict>
          <v:shape id="_x0000_s1046" type="#_x0000_t75" style="position:absolute;left:0;text-align:left;margin-left:203.7pt;margin-top:17.05pt;width:231pt;height:144.75pt;z-index:251684864">
            <v:imagedata r:id="rId47" o:title=""/>
            <w10:wrap type="square"/>
          </v:shape>
          <o:OLEObject Type="Embed" ProgID="ChemDraw.Document.6.0" ShapeID="_x0000_s1046" DrawAspect="Content" ObjectID="_1369758209" r:id="rId48"/>
        </w:pict>
      </w:r>
      <w:r w:rsidR="005816F3">
        <w:rPr>
          <w:rFonts w:hint="eastAsia"/>
        </w:rPr>
        <w:t>高濃度カルシウムイオン測定用プローブ</w:t>
      </w:r>
    </w:p>
    <w:p w:rsidR="00F864A4" w:rsidRDefault="00F864A4" w:rsidP="007A2C93">
      <w:pPr>
        <w:rPr>
          <w:rFonts w:hint="eastAsia"/>
        </w:rPr>
      </w:pPr>
      <w:r>
        <w:rPr>
          <w:rFonts w:hint="eastAsia"/>
        </w:rPr>
        <w:t xml:space="preserve">　細胞内（細胞質）の遊離カルシウムイオンは、高くても</w:t>
      </w:r>
      <w:r>
        <w:rPr>
          <w:rFonts w:hint="eastAsia"/>
        </w:rPr>
        <w:t xml:space="preserve">1 </w:t>
      </w:r>
      <w:proofErr w:type="spellStart"/>
      <w:r>
        <w:rPr>
          <w:rFonts w:hint="eastAsia"/>
        </w:rPr>
        <w:t>uM</w:t>
      </w:r>
      <w:proofErr w:type="spellEnd"/>
      <w:r>
        <w:rPr>
          <w:rFonts w:hint="eastAsia"/>
        </w:rPr>
        <w:t>以下であるが、興奮性細胞の中にはそれを超えるものもある。また、細胞外から入ってくるカルシウムと小胞体から細胞質に放出されるカルシウムイオンは、細胞機能に異なる影響を与えるので、これを区別して計測したいという要望がある。そのためには、小胞体内のカルシウムイオンの減少をみることが有効であるが、このような高濃度のカルシウムイオンの計測のためには、より高濃度のカルシウムイオンに応答するＫｄ値の大きなプローブが必要である。このため、骨格にフッ素やニトロなどの電子吸引性基を導入したプローブが商品化されている。</w:t>
      </w:r>
    </w:p>
    <w:p w:rsidR="005816F3" w:rsidRDefault="00F864A4" w:rsidP="007A2C93">
      <w:pPr>
        <w:rPr>
          <w:rFonts w:hint="eastAsia"/>
        </w:rPr>
      </w:pPr>
      <w:r>
        <w:object w:dxaOrig="8386" w:dyaOrig="3624">
          <v:shape id="_x0000_i1033" type="#_x0000_t75" style="width:419.25pt;height:181.5pt" o:ole="">
            <v:imagedata r:id="rId49" o:title=""/>
          </v:shape>
          <o:OLEObject Type="Embed" ProgID="ChemDraw.Document.6.0" ShapeID="_x0000_i1033" DrawAspect="Content" ObjectID="_1369758187" r:id="rId50"/>
        </w:object>
      </w:r>
    </w:p>
    <w:p w:rsidR="00610350" w:rsidRDefault="00610350" w:rsidP="007A2C93"/>
    <w:p w:rsidR="000221B4" w:rsidRDefault="004169FD" w:rsidP="00FE5455">
      <w:pPr>
        <w:pStyle w:val="a3"/>
        <w:numPr>
          <w:ilvl w:val="0"/>
          <w:numId w:val="1"/>
        </w:numPr>
        <w:ind w:leftChars="0"/>
        <w:rPr>
          <w:rFonts w:hint="eastAsia"/>
        </w:rPr>
      </w:pPr>
      <w:r>
        <w:rPr>
          <w:rFonts w:hint="eastAsia"/>
        </w:rPr>
        <w:t>細胞内亜鉛イオンプローブ</w:t>
      </w:r>
    </w:p>
    <w:p w:rsidR="004169FD" w:rsidRDefault="004169FD" w:rsidP="004169FD">
      <w:pPr>
        <w:rPr>
          <w:rFonts w:hint="eastAsia"/>
        </w:rPr>
      </w:pPr>
      <w:r>
        <w:rPr>
          <w:rFonts w:hint="eastAsia"/>
        </w:rPr>
        <w:t xml:space="preserve">　亜鉛イオンは、細胞のＺｎフィンガータンパクなどに結合しているが、</w:t>
      </w:r>
      <w:r w:rsidR="00005AED">
        <w:rPr>
          <w:rFonts w:hint="eastAsia"/>
        </w:rPr>
        <w:t>アポトーシスの初期に細胞内に遊離の亜鉛イオンが増大することが知られており、亜鉛イオンはアポトーシスを初期段階で知るためのプローブとして有効であると考えられている。</w:t>
      </w:r>
    </w:p>
    <w:p w:rsidR="00005AED" w:rsidRDefault="00005AED" w:rsidP="004169FD">
      <w:pPr>
        <w:rPr>
          <w:rFonts w:hint="eastAsia"/>
        </w:rPr>
      </w:pPr>
    </w:p>
    <w:p w:rsidR="00005AED" w:rsidRDefault="00450843" w:rsidP="004169FD">
      <w:pPr>
        <w:rPr>
          <w:rFonts w:hint="eastAsia"/>
        </w:rPr>
      </w:pPr>
      <w:r>
        <w:object w:dxaOrig="9091" w:dyaOrig="5585">
          <v:shape id="_x0000_i1034" type="#_x0000_t75" style="width:425.25pt;height:261pt" o:ole="">
            <v:imagedata r:id="rId51" o:title=""/>
          </v:shape>
          <o:OLEObject Type="Embed" ProgID="ChemDraw.Document.6.0" ShapeID="_x0000_i1034" DrawAspect="Content" ObjectID="_1369758188" r:id="rId52"/>
        </w:object>
      </w:r>
    </w:p>
    <w:p w:rsidR="00450843" w:rsidRDefault="00450843" w:rsidP="004169FD">
      <w:pPr>
        <w:rPr>
          <w:rFonts w:hint="eastAsia"/>
        </w:rPr>
      </w:pPr>
    </w:p>
    <w:p w:rsidR="004169FD" w:rsidRDefault="00113F4A" w:rsidP="00FE5455">
      <w:pPr>
        <w:pStyle w:val="a3"/>
        <w:numPr>
          <w:ilvl w:val="0"/>
          <w:numId w:val="1"/>
        </w:numPr>
        <w:ind w:leftChars="0"/>
        <w:rPr>
          <w:rFonts w:hint="eastAsia"/>
        </w:rPr>
      </w:pPr>
      <w:r>
        <w:rPr>
          <w:rFonts w:hint="eastAsia"/>
        </w:rPr>
        <w:t>塩素イオン</w:t>
      </w:r>
    </w:p>
    <w:p w:rsidR="00113F4A" w:rsidRDefault="00113F4A" w:rsidP="00113F4A">
      <w:pPr>
        <w:rPr>
          <w:rFonts w:hint="eastAsia"/>
        </w:rPr>
      </w:pPr>
      <w:r>
        <w:rPr>
          <w:rFonts w:hint="eastAsia"/>
        </w:rPr>
        <w:t xml:space="preserve">　塩素イオンは、クロライドチャネルにより細胞内濃度が制御されている。塩素イオンを結合して蛍光を増大させるプローブは知られていないが、これが衝突することで蛍光が消</w:t>
      </w:r>
      <w:r>
        <w:rPr>
          <w:rFonts w:hint="eastAsia"/>
        </w:rPr>
        <w:lastRenderedPageBreak/>
        <w:t>光するプローブが知られている。あらかじめ検量線を書いておくことで、いずれも、</w:t>
      </w:r>
      <w:r>
        <w:rPr>
          <w:rFonts w:hint="eastAsia"/>
        </w:rPr>
        <w:t>0</w:t>
      </w:r>
      <w:r>
        <w:rPr>
          <w:rFonts w:hint="eastAsia"/>
        </w:rPr>
        <w:t>～</w:t>
      </w:r>
      <w:r>
        <w:rPr>
          <w:rFonts w:hint="eastAsia"/>
        </w:rPr>
        <w:t xml:space="preserve">50 </w:t>
      </w:r>
      <w:proofErr w:type="spellStart"/>
      <w:r>
        <w:rPr>
          <w:rFonts w:hint="eastAsia"/>
        </w:rPr>
        <w:t>mM</w:t>
      </w:r>
      <w:proofErr w:type="spellEnd"/>
      <w:r>
        <w:rPr>
          <w:rFonts w:hint="eastAsia"/>
        </w:rPr>
        <w:t>の塩素イオンが定量できる。</w:t>
      </w:r>
    </w:p>
    <w:p w:rsidR="00113F4A" w:rsidRPr="0087637D" w:rsidRDefault="0087637D" w:rsidP="00113F4A">
      <w:pPr>
        <w:rPr>
          <w:rFonts w:hint="eastAsia"/>
        </w:rPr>
      </w:pPr>
      <w:r>
        <w:object w:dxaOrig="6720" w:dyaOrig="1294">
          <v:shape id="_x0000_i1035" type="#_x0000_t75" style="width:336pt;height:64.5pt" o:ole="">
            <v:imagedata r:id="rId53" o:title=""/>
          </v:shape>
          <o:OLEObject Type="Embed" ProgID="ChemDraw.Document.6.0" ShapeID="_x0000_i1035" DrawAspect="Content" ObjectID="_1369758189" r:id="rId54"/>
        </w:object>
      </w:r>
    </w:p>
    <w:p w:rsidR="00113F4A" w:rsidRDefault="00113F4A" w:rsidP="00113F4A">
      <w:pPr>
        <w:rPr>
          <w:rFonts w:hint="eastAsia"/>
        </w:rPr>
      </w:pPr>
    </w:p>
    <w:p w:rsidR="00113F4A" w:rsidRDefault="0048528C" w:rsidP="00FE5455">
      <w:pPr>
        <w:pStyle w:val="a3"/>
        <w:numPr>
          <w:ilvl w:val="0"/>
          <w:numId w:val="1"/>
        </w:numPr>
        <w:ind w:leftChars="0"/>
        <w:rPr>
          <w:rFonts w:hint="eastAsia"/>
        </w:rPr>
      </w:pPr>
      <w:r>
        <w:rPr>
          <w:rFonts w:hint="eastAsia"/>
        </w:rPr>
        <w:t>一酸化窒素プローブ</w:t>
      </w:r>
    </w:p>
    <w:p w:rsidR="0048528C" w:rsidRDefault="0048528C" w:rsidP="0048528C">
      <w:pPr>
        <w:rPr>
          <w:rFonts w:hint="eastAsia"/>
        </w:rPr>
      </w:pPr>
      <w:r>
        <w:rPr>
          <w:rFonts w:hint="eastAsia"/>
        </w:rPr>
        <w:t xml:space="preserve">　一酸化窒素は、ＮＯ合成酵素（ＮＯ</w:t>
      </w:r>
      <w:r>
        <w:rPr>
          <w:rFonts w:hint="eastAsia"/>
        </w:rPr>
        <w:t>S</w:t>
      </w:r>
      <w:r>
        <w:rPr>
          <w:rFonts w:hint="eastAsia"/>
        </w:rPr>
        <w:t>）によりアルギニンから合成される。血管内皮で作られるＮＯは、血管平滑筋のグアニル酸シクラーゼを活性化させて血管を弛緩させる。また、好中球等の免疫細胞から発生するＮＯは、侵入した菌等の殺傷に、神経では神経機能のモデュレーターとしてなど多彩な機能を発揮している。</w:t>
      </w:r>
    </w:p>
    <w:p w:rsidR="0048528C" w:rsidRDefault="0048528C" w:rsidP="0048528C">
      <w:pPr>
        <w:rPr>
          <w:rFonts w:hint="eastAsia"/>
        </w:rPr>
      </w:pPr>
      <w:r>
        <w:rPr>
          <w:rFonts w:hint="eastAsia"/>
        </w:rPr>
        <w:t>プローブとしては、ＮＯが反応することで蛍光体（トリアゾール誘導体）が生成するような設計となっている。</w:t>
      </w:r>
    </w:p>
    <w:p w:rsidR="0048528C" w:rsidRDefault="007E6F38" w:rsidP="0048528C">
      <w:pPr>
        <w:rPr>
          <w:rFonts w:hint="eastAsia"/>
        </w:rPr>
      </w:pPr>
      <w:r>
        <w:object w:dxaOrig="6276" w:dyaOrig="1118">
          <v:shape id="_x0000_i1036" type="#_x0000_t75" style="width:313.5pt;height:56.25pt" o:ole="">
            <v:imagedata r:id="rId55" o:title=""/>
          </v:shape>
          <o:OLEObject Type="Embed" ProgID="ChemDraw.Document.6.0" ShapeID="_x0000_i1036" DrawAspect="Content" ObjectID="_1369758190" r:id="rId56"/>
        </w:object>
      </w:r>
    </w:p>
    <w:p w:rsidR="0048528C" w:rsidRDefault="0048528C" w:rsidP="0048528C">
      <w:pPr>
        <w:rPr>
          <w:rFonts w:hint="eastAsia"/>
        </w:rPr>
      </w:pPr>
    </w:p>
    <w:p w:rsidR="007E6F38" w:rsidRDefault="007E6F38" w:rsidP="0048528C">
      <w:pPr>
        <w:rPr>
          <w:rFonts w:hint="eastAsia"/>
        </w:rPr>
      </w:pPr>
      <w:r>
        <w:object w:dxaOrig="6002" w:dyaOrig="2100">
          <v:shape id="_x0000_i1037" type="#_x0000_t75" style="width:300pt;height:105pt" o:ole="">
            <v:imagedata r:id="rId57" o:title=""/>
          </v:shape>
          <o:OLEObject Type="Embed" ProgID="ChemDraw.Document.6.0" ShapeID="_x0000_i1037" DrawAspect="Content" ObjectID="_1369758191" r:id="rId58"/>
        </w:object>
      </w:r>
    </w:p>
    <w:p w:rsidR="007E6F38" w:rsidRDefault="007E6F38" w:rsidP="0048528C">
      <w:pPr>
        <w:rPr>
          <w:rFonts w:hint="eastAsia"/>
        </w:rPr>
      </w:pPr>
    </w:p>
    <w:p w:rsidR="0048528C" w:rsidRDefault="009A3DA1" w:rsidP="00FE5455">
      <w:pPr>
        <w:pStyle w:val="a3"/>
        <w:numPr>
          <w:ilvl w:val="0"/>
          <w:numId w:val="1"/>
        </w:numPr>
        <w:ind w:leftChars="0"/>
        <w:rPr>
          <w:rFonts w:hint="eastAsia"/>
        </w:rPr>
      </w:pPr>
      <w:r>
        <w:rPr>
          <w:rFonts w:hint="eastAsia"/>
        </w:rPr>
        <w:t>細胞内ｐＨプローブ</w:t>
      </w:r>
    </w:p>
    <w:p w:rsidR="0037032F" w:rsidRDefault="0037032F" w:rsidP="0037032F">
      <w:pPr>
        <w:ind w:firstLineChars="100" w:firstLine="210"/>
        <w:rPr>
          <w:rFonts w:hint="eastAsia"/>
        </w:rPr>
      </w:pPr>
      <w:r>
        <w:rPr>
          <w:rFonts w:hint="eastAsia"/>
        </w:rPr>
        <w:t>細胞内ｐＨは、厳密に</w:t>
      </w:r>
      <w:r>
        <w:rPr>
          <w:rFonts w:hint="eastAsia"/>
        </w:rPr>
        <w:t>7.4</w:t>
      </w:r>
      <w:r>
        <w:rPr>
          <w:rFonts w:hint="eastAsia"/>
        </w:rPr>
        <w:t>前後にコントロールされているが、これがわずかに変化することは細胞機能変化に密接に関わっている。特にがんの増殖が激しい場所では低ｐＨになっている。これ等を計測するｐＨ蛍光プローブは、</w:t>
      </w:r>
      <w:r>
        <w:rPr>
          <w:rFonts w:hint="eastAsia"/>
        </w:rPr>
        <w:t>pH 7</w:t>
      </w:r>
      <w:r>
        <w:rPr>
          <w:rFonts w:hint="eastAsia"/>
        </w:rPr>
        <w:t>付近でプロトンが解離して蛍光が変化するように設計されている。また、その際に蛍光波長がシフトする</w:t>
      </w:r>
      <w:r>
        <w:rPr>
          <w:rFonts w:hint="eastAsia"/>
        </w:rPr>
        <w:t>2</w:t>
      </w:r>
      <w:r>
        <w:rPr>
          <w:rFonts w:hint="eastAsia"/>
        </w:rPr>
        <w:t>波長型（比をとることができる）の</w:t>
      </w:r>
      <w:r>
        <w:rPr>
          <w:rFonts w:hint="eastAsia"/>
        </w:rPr>
        <w:t>SNARF</w:t>
      </w:r>
      <w:r>
        <w:rPr>
          <w:rFonts w:hint="eastAsia"/>
        </w:rPr>
        <w:t>類も市販されている。</w:t>
      </w:r>
    </w:p>
    <w:p w:rsidR="009A3DA1" w:rsidRDefault="0037032F" w:rsidP="009A3DA1">
      <w:pPr>
        <w:rPr>
          <w:rFonts w:hint="eastAsia"/>
        </w:rPr>
      </w:pPr>
      <w:r>
        <w:object w:dxaOrig="9149" w:dyaOrig="4305">
          <v:shape id="_x0000_i1038" type="#_x0000_t75" style="width:425.25pt;height:200.25pt" o:ole="">
            <v:imagedata r:id="rId59" o:title=""/>
          </v:shape>
          <o:OLEObject Type="Embed" ProgID="ChemDraw.Document.6.0" ShapeID="_x0000_i1038" DrawAspect="Content" ObjectID="_1369758192" r:id="rId60"/>
        </w:object>
      </w:r>
      <w:r w:rsidR="009A3DA1">
        <w:rPr>
          <w:rFonts w:hint="eastAsia"/>
        </w:rPr>
        <w:t xml:space="preserve">　</w:t>
      </w:r>
    </w:p>
    <w:p w:rsidR="000B0ACB" w:rsidRDefault="000B0ACB" w:rsidP="009A3DA1">
      <w:pPr>
        <w:rPr>
          <w:rFonts w:hint="eastAsia"/>
        </w:rPr>
      </w:pPr>
    </w:p>
    <w:p w:rsidR="009A3DA1" w:rsidRDefault="000B0ACB" w:rsidP="00FE5455">
      <w:pPr>
        <w:pStyle w:val="a3"/>
        <w:numPr>
          <w:ilvl w:val="0"/>
          <w:numId w:val="1"/>
        </w:numPr>
        <w:ind w:leftChars="0"/>
        <w:rPr>
          <w:rFonts w:hint="eastAsia"/>
        </w:rPr>
      </w:pPr>
      <w:r>
        <w:rPr>
          <w:rFonts w:hint="eastAsia"/>
        </w:rPr>
        <w:t>オルガネラプローブ</w:t>
      </w:r>
    </w:p>
    <w:p w:rsidR="000B0ACB" w:rsidRDefault="000B0ACB" w:rsidP="000B0ACB">
      <w:pPr>
        <w:rPr>
          <w:rFonts w:hint="eastAsia"/>
        </w:rPr>
      </w:pPr>
      <w:r>
        <w:rPr>
          <w:rFonts w:hint="eastAsia"/>
        </w:rPr>
        <w:t xml:space="preserve">　細胞以内のオルガネラを特異的に染色する蛍光プローブが知られている。</w:t>
      </w:r>
    </w:p>
    <w:p w:rsidR="000B0ACB" w:rsidRDefault="000B0ACB" w:rsidP="000B0ACB">
      <w:pPr>
        <w:rPr>
          <w:rFonts w:hint="eastAsia"/>
        </w:rPr>
      </w:pPr>
      <w:r>
        <w:rPr>
          <w:rFonts w:hint="eastAsia"/>
        </w:rPr>
        <w:t>一般にミトコンドリアにはローダミン類が蓄積することが知られている。また、弱塩基性のアミノ基を有する分子は、低ｐＨであるライソゾームに捕捉される。</w:t>
      </w:r>
    </w:p>
    <w:p w:rsidR="000B0ACB" w:rsidRDefault="000B0ACB" w:rsidP="000B0ACB">
      <w:pPr>
        <w:rPr>
          <w:rFonts w:hint="eastAsia"/>
        </w:rPr>
      </w:pPr>
    </w:p>
    <w:p w:rsidR="000B0ACB" w:rsidRDefault="000B0ACB" w:rsidP="000B0ACB">
      <w:pPr>
        <w:rPr>
          <w:rFonts w:hint="eastAsia"/>
        </w:rPr>
      </w:pPr>
      <w:r>
        <w:object w:dxaOrig="9549" w:dyaOrig="3346">
          <v:shape id="_x0000_i1039" type="#_x0000_t75" style="width:425.25pt;height:149.25pt" o:ole="">
            <v:imagedata r:id="rId61" o:title=""/>
          </v:shape>
          <o:OLEObject Type="Embed" ProgID="ChemDraw.Document.6.0" ShapeID="_x0000_i1039" DrawAspect="Content" ObjectID="_1369758193" r:id="rId62"/>
        </w:object>
      </w:r>
    </w:p>
    <w:p w:rsidR="009C6E5E" w:rsidRDefault="009C6E5E" w:rsidP="000B0ACB">
      <w:pPr>
        <w:rPr>
          <w:rFonts w:hint="eastAsia"/>
        </w:rPr>
      </w:pPr>
    </w:p>
    <w:p w:rsidR="000B0ACB" w:rsidRDefault="009C6E5E" w:rsidP="000B0ACB">
      <w:pPr>
        <w:rPr>
          <w:rFonts w:hint="eastAsia"/>
        </w:rPr>
      </w:pPr>
      <w:r>
        <w:object w:dxaOrig="10083" w:dyaOrig="2729">
          <v:shape id="_x0000_i1040" type="#_x0000_t75" style="width:425.25pt;height:114.75pt" o:ole="">
            <v:imagedata r:id="rId63" o:title=""/>
          </v:shape>
          <o:OLEObject Type="Embed" ProgID="ChemDraw.Document.6.0" ShapeID="_x0000_i1040" DrawAspect="Content" ObjectID="_1369758194" r:id="rId64"/>
        </w:object>
      </w:r>
    </w:p>
    <w:p w:rsidR="009C6E5E" w:rsidRDefault="009C6E5E" w:rsidP="000B0ACB">
      <w:pPr>
        <w:rPr>
          <w:rFonts w:hint="eastAsia"/>
        </w:rPr>
      </w:pPr>
    </w:p>
    <w:p w:rsidR="009C6E5E" w:rsidRDefault="00124022" w:rsidP="000B0ACB">
      <w:pPr>
        <w:rPr>
          <w:rFonts w:hint="eastAsia"/>
        </w:rPr>
      </w:pPr>
      <w:r>
        <w:object w:dxaOrig="8393" w:dyaOrig="2048">
          <v:shape id="_x0000_i1041" type="#_x0000_t75" style="width:420pt;height:102.75pt" o:ole="">
            <v:imagedata r:id="rId65" o:title=""/>
          </v:shape>
          <o:OLEObject Type="Embed" ProgID="ChemDraw.Document.6.0" ShapeID="_x0000_i1041" DrawAspect="Content" ObjectID="_1369758195" r:id="rId66"/>
        </w:object>
      </w:r>
    </w:p>
    <w:p w:rsidR="00124022" w:rsidRDefault="00124022" w:rsidP="000B0ACB">
      <w:pPr>
        <w:rPr>
          <w:rFonts w:hint="eastAsia"/>
        </w:rPr>
      </w:pPr>
    </w:p>
    <w:p w:rsidR="00124022" w:rsidRDefault="00124022" w:rsidP="000B0ACB">
      <w:pPr>
        <w:rPr>
          <w:rFonts w:hint="eastAsia"/>
        </w:rPr>
      </w:pPr>
      <w:r>
        <w:object w:dxaOrig="4829" w:dyaOrig="2842">
          <v:shape id="_x0000_i1042" type="#_x0000_t75" style="width:241.5pt;height:141.75pt" o:ole="">
            <v:imagedata r:id="rId67" o:title=""/>
          </v:shape>
          <o:OLEObject Type="Embed" ProgID="ChemDraw.Document.6.0" ShapeID="_x0000_i1042" DrawAspect="Content" ObjectID="_1369758196" r:id="rId68"/>
        </w:object>
      </w:r>
    </w:p>
    <w:sectPr w:rsidR="00124022" w:rsidSect="005530F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8D" w:rsidRDefault="0037798D" w:rsidP="0088638A">
      <w:r>
        <w:separator/>
      </w:r>
    </w:p>
  </w:endnote>
  <w:endnote w:type="continuationSeparator" w:id="0">
    <w:p w:rsidR="0037798D" w:rsidRDefault="0037798D" w:rsidP="00886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8D" w:rsidRDefault="0037798D" w:rsidP="0088638A">
      <w:r>
        <w:separator/>
      </w:r>
    </w:p>
  </w:footnote>
  <w:footnote w:type="continuationSeparator" w:id="0">
    <w:p w:rsidR="0037798D" w:rsidRDefault="0037798D" w:rsidP="00886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148C1"/>
    <w:multiLevelType w:val="hybridMultilevel"/>
    <w:tmpl w:val="6CC2EAD8"/>
    <w:lvl w:ilvl="0" w:tplc="3BE29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455"/>
    <w:rsid w:val="00005AED"/>
    <w:rsid w:val="000221B4"/>
    <w:rsid w:val="0006715A"/>
    <w:rsid w:val="000B0ACB"/>
    <w:rsid w:val="00113F4A"/>
    <w:rsid w:val="00124022"/>
    <w:rsid w:val="00194358"/>
    <w:rsid w:val="001E6B8E"/>
    <w:rsid w:val="00297F88"/>
    <w:rsid w:val="002E17A1"/>
    <w:rsid w:val="00333EE5"/>
    <w:rsid w:val="0037032F"/>
    <w:rsid w:val="0037798D"/>
    <w:rsid w:val="00404BCA"/>
    <w:rsid w:val="004169FD"/>
    <w:rsid w:val="0044034D"/>
    <w:rsid w:val="00450843"/>
    <w:rsid w:val="0048528C"/>
    <w:rsid w:val="00486498"/>
    <w:rsid w:val="004A7EFD"/>
    <w:rsid w:val="005349D7"/>
    <w:rsid w:val="005530FC"/>
    <w:rsid w:val="005816F3"/>
    <w:rsid w:val="005B64A9"/>
    <w:rsid w:val="00610350"/>
    <w:rsid w:val="006836C2"/>
    <w:rsid w:val="00770122"/>
    <w:rsid w:val="007A2C93"/>
    <w:rsid w:val="007A40B4"/>
    <w:rsid w:val="007E6F38"/>
    <w:rsid w:val="0087637D"/>
    <w:rsid w:val="0088638A"/>
    <w:rsid w:val="00927BEE"/>
    <w:rsid w:val="009A3DA1"/>
    <w:rsid w:val="009C6E5E"/>
    <w:rsid w:val="00A03FB4"/>
    <w:rsid w:val="00AD104B"/>
    <w:rsid w:val="00B144DB"/>
    <w:rsid w:val="00DA3193"/>
    <w:rsid w:val="00ED0F04"/>
    <w:rsid w:val="00F864A4"/>
    <w:rsid w:val="00FD0330"/>
    <w:rsid w:val="00FE54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455"/>
    <w:pPr>
      <w:ind w:leftChars="400" w:left="840"/>
    </w:pPr>
  </w:style>
  <w:style w:type="paragraph" w:styleId="a4">
    <w:name w:val="header"/>
    <w:basedOn w:val="a"/>
    <w:link w:val="a5"/>
    <w:uiPriority w:val="99"/>
    <w:semiHidden/>
    <w:unhideWhenUsed/>
    <w:rsid w:val="0088638A"/>
    <w:pPr>
      <w:tabs>
        <w:tab w:val="center" w:pos="4252"/>
        <w:tab w:val="right" w:pos="8504"/>
      </w:tabs>
      <w:snapToGrid w:val="0"/>
    </w:pPr>
  </w:style>
  <w:style w:type="character" w:customStyle="1" w:styleId="a5">
    <w:name w:val="ヘッダー (文字)"/>
    <w:basedOn w:val="a0"/>
    <w:link w:val="a4"/>
    <w:uiPriority w:val="99"/>
    <w:semiHidden/>
    <w:rsid w:val="0088638A"/>
  </w:style>
  <w:style w:type="paragraph" w:styleId="a6">
    <w:name w:val="footer"/>
    <w:basedOn w:val="a"/>
    <w:link w:val="a7"/>
    <w:uiPriority w:val="99"/>
    <w:semiHidden/>
    <w:unhideWhenUsed/>
    <w:rsid w:val="0088638A"/>
    <w:pPr>
      <w:tabs>
        <w:tab w:val="center" w:pos="4252"/>
        <w:tab w:val="right" w:pos="8504"/>
      </w:tabs>
      <w:snapToGrid w:val="0"/>
    </w:pPr>
  </w:style>
  <w:style w:type="character" w:customStyle="1" w:styleId="a7">
    <w:name w:val="フッター (文字)"/>
    <w:basedOn w:val="a0"/>
    <w:link w:val="a6"/>
    <w:uiPriority w:val="99"/>
    <w:semiHidden/>
    <w:rsid w:val="008863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emf"/><Relationship Id="rId63" Type="http://schemas.openxmlformats.org/officeDocument/2006/relationships/image" Target="media/image29.emf"/><Relationship Id="rId68" Type="http://schemas.openxmlformats.org/officeDocument/2006/relationships/oleObject" Target="embeddings/oleObject31.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emf"/><Relationship Id="rId40" Type="http://schemas.openxmlformats.org/officeDocument/2006/relationships/oleObject" Target="embeddings/oleObject17.bin"/><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emf"/><Relationship Id="rId57" Type="http://schemas.openxmlformats.org/officeDocument/2006/relationships/image" Target="media/image26.emf"/><Relationship Id="rId61" Type="http://schemas.openxmlformats.org/officeDocument/2006/relationships/image" Target="media/image28.emf"/><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e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e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emf"/><Relationship Id="rId67" Type="http://schemas.openxmlformats.org/officeDocument/2006/relationships/image" Target="media/image31.e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11</Pages>
  <Words>742</Words>
  <Characters>4231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Katayama</dc:creator>
  <cp:keywords/>
  <dc:description/>
  <cp:lastModifiedBy>Katayama</cp:lastModifiedBy>
  <cp:revision>18</cp:revision>
  <dcterms:created xsi:type="dcterms:W3CDTF">2011-06-15T01:27:00Z</dcterms:created>
  <dcterms:modified xsi:type="dcterms:W3CDTF">2011-06-16T10:32:00Z</dcterms:modified>
</cp:coreProperties>
</file>